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260" w:type="dxa"/>
        <w:tblInd w:w="-702" w:type="dxa"/>
        <w:tblLook w:val="04A0" w:firstRow="1" w:lastRow="0" w:firstColumn="1" w:lastColumn="0" w:noHBand="0" w:noVBand="1"/>
      </w:tblPr>
      <w:tblGrid>
        <w:gridCol w:w="1080"/>
        <w:gridCol w:w="1260"/>
        <w:gridCol w:w="1584"/>
        <w:gridCol w:w="1584"/>
        <w:gridCol w:w="1519"/>
        <w:gridCol w:w="65"/>
        <w:gridCol w:w="1584"/>
        <w:gridCol w:w="1584"/>
      </w:tblGrid>
      <w:tr w:rsidR="00D927B8" w:rsidTr="00CE63A6">
        <w:tc>
          <w:tcPr>
            <w:tcW w:w="10260" w:type="dxa"/>
            <w:gridSpan w:val="8"/>
            <w:tcBorders>
              <w:bottom w:val="single" w:sz="4" w:space="0" w:color="auto"/>
            </w:tcBorders>
            <w:shd w:val="clear" w:color="auto" w:fill="008080"/>
          </w:tcPr>
          <w:p w:rsidR="00D927B8" w:rsidRPr="00D927B8" w:rsidRDefault="000048EE" w:rsidP="00D927B8">
            <w:pPr>
              <w:spacing w:before="120"/>
              <w:jc w:val="center"/>
              <w:rPr>
                <w:rFonts w:asciiTheme="majorHAnsi" w:hAnsiTheme="majorHAnsi"/>
                <w:color w:val="FFFFFF" w:themeColor="background1"/>
                <w:sz w:val="32"/>
                <w:szCs w:val="32"/>
              </w:rPr>
            </w:pPr>
            <w:r>
              <w:rPr>
                <w:rFonts w:asciiTheme="majorHAnsi" w:hAnsiTheme="majorHAnsi"/>
                <w:color w:val="FFFFFF" w:themeColor="background1"/>
                <w:sz w:val="32"/>
                <w:szCs w:val="32"/>
              </w:rPr>
              <w:t>Booker T Washington Middle School/ Young Audiences of MD</w:t>
            </w:r>
          </w:p>
          <w:p w:rsidR="00D927B8" w:rsidRPr="00D927B8" w:rsidRDefault="00D927B8" w:rsidP="000048EE">
            <w:pPr>
              <w:spacing w:after="12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927B8">
              <w:rPr>
                <w:rFonts w:asciiTheme="majorHAnsi" w:hAnsiTheme="majorHAnsi"/>
                <w:color w:val="FFFFFF" w:themeColor="background1"/>
                <w:sz w:val="20"/>
                <w:szCs w:val="20"/>
              </w:rPr>
              <w:t xml:space="preserve">Arts &amp; </w:t>
            </w:r>
            <w:r w:rsidR="00150F49">
              <w:rPr>
                <w:rFonts w:asciiTheme="majorHAnsi" w:hAnsiTheme="majorHAnsi"/>
                <w:color w:val="FFFFFF" w:themeColor="background1"/>
                <w:sz w:val="20"/>
                <w:szCs w:val="20"/>
              </w:rPr>
              <w:t>Math</w:t>
            </w:r>
            <w:r w:rsidRPr="00D927B8">
              <w:rPr>
                <w:rFonts w:asciiTheme="majorHAnsi" w:hAnsiTheme="majorHAnsi"/>
                <w:color w:val="FFFFFF" w:themeColor="background1"/>
                <w:sz w:val="20"/>
                <w:szCs w:val="20"/>
              </w:rPr>
              <w:t xml:space="preserve"> Integration </w:t>
            </w:r>
            <w:r w:rsidR="000048EE">
              <w:rPr>
                <w:rFonts w:asciiTheme="majorHAnsi" w:hAnsiTheme="majorHAnsi"/>
                <w:color w:val="FFFFFF" w:themeColor="background1"/>
                <w:sz w:val="20"/>
                <w:szCs w:val="20"/>
              </w:rPr>
              <w:t>Workshop</w:t>
            </w:r>
            <w:r w:rsidRPr="00D927B8">
              <w:rPr>
                <w:rFonts w:asciiTheme="majorHAnsi" w:hAnsiTheme="majorHAnsi"/>
                <w:color w:val="FFFFFF" w:themeColor="background1"/>
                <w:sz w:val="20"/>
                <w:szCs w:val="20"/>
              </w:rPr>
              <w:t xml:space="preserve">• </w:t>
            </w:r>
            <w:r w:rsidR="000048EE">
              <w:rPr>
                <w:rFonts w:asciiTheme="majorHAnsi" w:hAnsiTheme="majorHAnsi"/>
                <w:color w:val="FFFFFF" w:themeColor="background1"/>
                <w:sz w:val="20"/>
                <w:szCs w:val="20"/>
              </w:rPr>
              <w:t xml:space="preserve">December </w:t>
            </w:r>
            <w:r w:rsidRPr="00D927B8">
              <w:rPr>
                <w:rFonts w:asciiTheme="majorHAnsi" w:hAnsiTheme="majorHAnsi"/>
                <w:color w:val="FFFFFF" w:themeColor="background1"/>
                <w:sz w:val="20"/>
                <w:szCs w:val="20"/>
              </w:rPr>
              <w:t>2012</w:t>
            </w:r>
          </w:p>
        </w:tc>
      </w:tr>
      <w:tr w:rsidR="00D927B8" w:rsidTr="00CE63A6">
        <w:tc>
          <w:tcPr>
            <w:tcW w:w="7027" w:type="dxa"/>
            <w:gridSpan w:val="5"/>
            <w:shd w:val="clear" w:color="auto" w:fill="F3F3F3"/>
          </w:tcPr>
          <w:p w:rsidR="00D927B8" w:rsidRPr="00736226" w:rsidRDefault="00EE1D62" w:rsidP="00EE1D62">
            <w:pPr>
              <w:spacing w:before="120" w:after="12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Your Name:</w:t>
            </w:r>
            <w:r w:rsidR="00736226">
              <w:rPr>
                <w:rFonts w:asciiTheme="majorHAnsi" w:hAnsiTheme="majorHAnsi"/>
                <w:sz w:val="14"/>
                <w:szCs w:val="14"/>
              </w:rPr>
              <w:t xml:space="preserve"> </w:t>
            </w:r>
            <w:r w:rsidR="00736226">
              <w:rPr>
                <w:rFonts w:asciiTheme="majorHAnsi" w:hAnsiTheme="majorHAnsi"/>
                <w:sz w:val="20"/>
                <w:szCs w:val="20"/>
              </w:rPr>
              <w:t>MARIA BARBOSA</w:t>
            </w:r>
          </w:p>
        </w:tc>
        <w:tc>
          <w:tcPr>
            <w:tcW w:w="3233" w:type="dxa"/>
            <w:gridSpan w:val="3"/>
            <w:shd w:val="clear" w:color="auto" w:fill="F3F3F3"/>
          </w:tcPr>
          <w:p w:rsidR="00D927B8" w:rsidRPr="00736226" w:rsidRDefault="00D927B8" w:rsidP="00801799">
            <w:pPr>
              <w:spacing w:before="120" w:after="120"/>
              <w:rPr>
                <w:rFonts w:asciiTheme="majorHAnsi" w:hAnsiTheme="majorHAnsi"/>
                <w:sz w:val="20"/>
                <w:szCs w:val="20"/>
              </w:rPr>
            </w:pPr>
            <w:r w:rsidRPr="008D22A5">
              <w:rPr>
                <w:rFonts w:asciiTheme="majorHAnsi" w:hAnsiTheme="majorHAnsi"/>
                <w:sz w:val="14"/>
                <w:szCs w:val="14"/>
              </w:rPr>
              <w:t>Grade</w:t>
            </w:r>
            <w:r w:rsidR="00145278">
              <w:rPr>
                <w:rFonts w:asciiTheme="majorHAnsi" w:hAnsiTheme="majorHAnsi"/>
                <w:sz w:val="14"/>
                <w:szCs w:val="14"/>
              </w:rPr>
              <w:t xml:space="preserve"> </w:t>
            </w:r>
            <w:r w:rsidR="000048EE">
              <w:rPr>
                <w:rFonts w:asciiTheme="majorHAnsi" w:hAnsiTheme="majorHAnsi"/>
                <w:sz w:val="20"/>
                <w:szCs w:val="20"/>
              </w:rPr>
              <w:t>6</w:t>
            </w:r>
          </w:p>
        </w:tc>
      </w:tr>
      <w:tr w:rsidR="00D927B8" w:rsidTr="00CE63A6">
        <w:tc>
          <w:tcPr>
            <w:tcW w:w="10260" w:type="dxa"/>
            <w:gridSpan w:val="8"/>
            <w:shd w:val="clear" w:color="auto" w:fill="F3F3F3"/>
          </w:tcPr>
          <w:p w:rsidR="00D927B8" w:rsidRPr="00145278" w:rsidRDefault="00D927B8" w:rsidP="000048EE">
            <w:pPr>
              <w:spacing w:before="120" w:after="120"/>
              <w:rPr>
                <w:rFonts w:asciiTheme="majorHAnsi" w:hAnsiTheme="majorHAnsi"/>
                <w:sz w:val="20"/>
                <w:szCs w:val="20"/>
              </w:rPr>
            </w:pPr>
            <w:r w:rsidRPr="008D22A5">
              <w:rPr>
                <w:rFonts w:asciiTheme="majorHAnsi" w:hAnsiTheme="majorHAnsi"/>
                <w:sz w:val="14"/>
                <w:szCs w:val="14"/>
              </w:rPr>
              <w:t>School Name</w:t>
            </w:r>
            <w:r w:rsidR="00EE1D62">
              <w:rPr>
                <w:rFonts w:asciiTheme="majorHAnsi" w:hAnsiTheme="majorHAnsi"/>
                <w:sz w:val="14"/>
                <w:szCs w:val="14"/>
              </w:rPr>
              <w:t>:</w:t>
            </w:r>
            <w:r w:rsidR="00145278">
              <w:rPr>
                <w:rFonts w:asciiTheme="majorHAnsi" w:hAnsiTheme="majorHAnsi"/>
                <w:sz w:val="14"/>
                <w:szCs w:val="14"/>
              </w:rPr>
              <w:t xml:space="preserve"> </w:t>
            </w:r>
            <w:r w:rsidR="000048EE" w:rsidRPr="000048EE">
              <w:rPr>
                <w:rFonts w:asciiTheme="majorHAnsi" w:hAnsiTheme="majorHAnsi"/>
                <w:b/>
                <w:smallCaps/>
                <w:sz w:val="14"/>
                <w:szCs w:val="14"/>
              </w:rPr>
              <w:t>Booker T Washington Middle School</w:t>
            </w:r>
          </w:p>
        </w:tc>
      </w:tr>
      <w:tr w:rsidR="00D927B8" w:rsidTr="00CE63A6">
        <w:tc>
          <w:tcPr>
            <w:tcW w:w="10260" w:type="dxa"/>
            <w:gridSpan w:val="8"/>
            <w:shd w:val="clear" w:color="auto" w:fill="F3F3F3"/>
          </w:tcPr>
          <w:p w:rsidR="00D927B8" w:rsidRPr="00690959" w:rsidRDefault="00D927B8" w:rsidP="00150F49">
            <w:pPr>
              <w:spacing w:before="120" w:after="120"/>
              <w:rPr>
                <w:rFonts w:asciiTheme="majorHAnsi" w:hAnsiTheme="majorHAnsi"/>
                <w:sz w:val="20"/>
                <w:szCs w:val="20"/>
              </w:rPr>
            </w:pPr>
            <w:r w:rsidRPr="008D22A5">
              <w:rPr>
                <w:rFonts w:asciiTheme="majorHAnsi" w:hAnsiTheme="majorHAnsi"/>
                <w:sz w:val="14"/>
                <w:szCs w:val="14"/>
              </w:rPr>
              <w:t>Lesson Title</w:t>
            </w:r>
            <w:r w:rsidR="009521CA">
              <w:rPr>
                <w:rFonts w:asciiTheme="majorHAnsi" w:hAnsiTheme="majorHAnsi"/>
                <w:sz w:val="14"/>
                <w:szCs w:val="14"/>
              </w:rPr>
              <w:t xml:space="preserve">: </w:t>
            </w:r>
            <w:r w:rsidR="00736226" w:rsidRPr="009521CA">
              <w:rPr>
                <w:rFonts w:asciiTheme="majorHAnsi" w:hAnsiTheme="majorHAnsi"/>
                <w:b/>
                <w:sz w:val="14"/>
                <w:szCs w:val="14"/>
              </w:rPr>
              <w:t>MATH MEETS MONDRIAN</w:t>
            </w:r>
            <w:r w:rsidR="00150F49">
              <w:rPr>
                <w:rFonts w:asciiTheme="majorHAnsi" w:hAnsiTheme="majorHAnsi"/>
                <w:b/>
                <w:sz w:val="14"/>
                <w:szCs w:val="14"/>
              </w:rPr>
              <w:t xml:space="preserve"> </w:t>
            </w:r>
            <w:r w:rsidR="00150F49" w:rsidRPr="00150F49">
              <w:rPr>
                <w:rFonts w:asciiTheme="majorHAnsi" w:hAnsiTheme="majorHAnsi"/>
                <w:b/>
                <w:sz w:val="14"/>
                <w:szCs w:val="14"/>
              </w:rPr>
              <w:t>PART</w:t>
            </w:r>
            <w:r w:rsidR="00AD52E4" w:rsidRPr="00150F49">
              <w:rPr>
                <w:rFonts w:asciiTheme="majorHAnsi" w:hAnsiTheme="majorHAnsi"/>
                <w:b/>
                <w:sz w:val="14"/>
                <w:szCs w:val="14"/>
              </w:rPr>
              <w:t xml:space="preserve"> </w:t>
            </w:r>
            <w:r w:rsidR="00690959" w:rsidRPr="00150F49">
              <w:rPr>
                <w:rFonts w:asciiTheme="majorHAnsi" w:hAnsiTheme="majorHAnsi"/>
                <w:b/>
                <w:sz w:val="14"/>
                <w:szCs w:val="14"/>
              </w:rPr>
              <w:t>1</w:t>
            </w:r>
            <w:r w:rsidR="00150F49">
              <w:rPr>
                <w:rFonts w:asciiTheme="majorHAnsi" w:hAnsiTheme="majorHAnsi"/>
                <w:b/>
                <w:sz w:val="14"/>
                <w:szCs w:val="14"/>
                <w:u w:val="single"/>
              </w:rPr>
              <w:t xml:space="preserve"> </w:t>
            </w:r>
            <w:r w:rsidR="00150F49" w:rsidRPr="00150F49">
              <w:rPr>
                <w:rFonts w:asciiTheme="majorHAnsi" w:hAnsiTheme="majorHAnsi"/>
                <w:sz w:val="14"/>
                <w:szCs w:val="14"/>
              </w:rPr>
              <w:t>(Building Background Knowledge)</w:t>
            </w:r>
            <w:r w:rsidR="00150F49">
              <w:rPr>
                <w:rFonts w:asciiTheme="majorHAnsi" w:hAnsiTheme="majorHAnsi"/>
                <w:b/>
                <w:sz w:val="14"/>
                <w:szCs w:val="14"/>
              </w:rPr>
              <w:t>:</w:t>
            </w:r>
            <w:r w:rsidR="00690959" w:rsidRPr="00150F49">
              <w:rPr>
                <w:rFonts w:asciiTheme="majorHAnsi" w:hAnsiTheme="majorHAnsi"/>
                <w:b/>
                <w:sz w:val="14"/>
                <w:szCs w:val="14"/>
              </w:rPr>
              <w:t xml:space="preserve">  </w:t>
            </w:r>
            <w:r w:rsidR="00690959">
              <w:rPr>
                <w:rFonts w:asciiTheme="majorHAnsi" w:hAnsiTheme="majorHAnsi"/>
                <w:b/>
                <w:sz w:val="14"/>
                <w:szCs w:val="14"/>
              </w:rPr>
              <w:t xml:space="preserve">How </w:t>
            </w:r>
            <w:r w:rsidR="00150F49">
              <w:rPr>
                <w:rFonts w:asciiTheme="majorHAnsi" w:hAnsiTheme="majorHAnsi"/>
                <w:b/>
                <w:sz w:val="14"/>
                <w:szCs w:val="14"/>
              </w:rPr>
              <w:t xml:space="preserve">do </w:t>
            </w:r>
            <w:r w:rsidR="00690959">
              <w:rPr>
                <w:rFonts w:asciiTheme="majorHAnsi" w:hAnsiTheme="majorHAnsi"/>
                <w:b/>
                <w:sz w:val="14"/>
                <w:szCs w:val="14"/>
              </w:rPr>
              <w:t xml:space="preserve">Artists Paint Ideas? </w:t>
            </w:r>
            <w:r w:rsidR="00150F49">
              <w:rPr>
                <w:rFonts w:asciiTheme="majorHAnsi" w:hAnsiTheme="majorHAnsi"/>
                <w:sz w:val="14"/>
                <w:szCs w:val="14"/>
              </w:rPr>
              <w:t>(</w:t>
            </w:r>
            <w:r w:rsidR="00690959" w:rsidRPr="00690959">
              <w:rPr>
                <w:rFonts w:asciiTheme="majorHAnsi" w:hAnsiTheme="majorHAnsi"/>
                <w:sz w:val="14"/>
                <w:szCs w:val="14"/>
              </w:rPr>
              <w:t>45-60 min.)</w:t>
            </w:r>
          </w:p>
        </w:tc>
      </w:tr>
      <w:tr w:rsidR="00145278" w:rsidTr="00150F49">
        <w:trPr>
          <w:trHeight w:val="737"/>
        </w:trPr>
        <w:tc>
          <w:tcPr>
            <w:tcW w:w="1080" w:type="dxa"/>
            <w:vMerge w:val="restart"/>
            <w:vAlign w:val="center"/>
          </w:tcPr>
          <w:p w:rsidR="00145278" w:rsidRPr="0049776F" w:rsidRDefault="000048EE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MSC</w:t>
            </w:r>
          </w:p>
        </w:tc>
        <w:tc>
          <w:tcPr>
            <w:tcW w:w="1260" w:type="dxa"/>
            <w:vAlign w:val="center"/>
          </w:tcPr>
          <w:p w:rsidR="00145278" w:rsidRPr="00801799" w:rsidRDefault="00150F49">
            <w:pPr>
              <w:rPr>
                <w:rFonts w:asciiTheme="majorHAnsi" w:hAnsiTheme="majorHAnsi"/>
                <w:b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sz w:val="16"/>
                <w:szCs w:val="16"/>
              </w:rPr>
              <w:t>Visual Arts</w:t>
            </w:r>
          </w:p>
        </w:tc>
        <w:tc>
          <w:tcPr>
            <w:tcW w:w="7920" w:type="dxa"/>
            <w:gridSpan w:val="6"/>
            <w:vAlign w:val="center"/>
          </w:tcPr>
          <w:p w:rsidR="000048EE" w:rsidRPr="000048EE" w:rsidRDefault="000048EE" w:rsidP="000048EE">
            <w:pPr>
              <w:spacing w:before="120"/>
              <w:rPr>
                <w:rFonts w:asciiTheme="majorHAnsi" w:hAnsiTheme="majorHAnsi"/>
                <w:b/>
                <w:bCs/>
                <w:sz w:val="14"/>
                <w:szCs w:val="14"/>
              </w:rPr>
            </w:pPr>
            <w:r w:rsidRPr="000048EE">
              <w:rPr>
                <w:rFonts w:asciiTheme="majorHAnsi" w:hAnsiTheme="majorHAnsi"/>
                <w:b/>
                <w:bCs/>
                <w:sz w:val="14"/>
                <w:szCs w:val="14"/>
              </w:rPr>
              <w:t>Standard 1.0 Perceiving and Responding: Aesthetic Education</w:t>
            </w:r>
          </w:p>
          <w:p w:rsidR="000048EE" w:rsidRPr="000048EE" w:rsidRDefault="000048EE" w:rsidP="000048EE">
            <w:pPr>
              <w:rPr>
                <w:rFonts w:asciiTheme="majorHAnsi" w:hAnsiTheme="majorHAnsi"/>
                <w:sz w:val="14"/>
                <w:szCs w:val="14"/>
              </w:rPr>
            </w:pPr>
            <w:r w:rsidRPr="000048EE">
              <w:rPr>
                <w:rFonts w:asciiTheme="majorHAnsi" w:hAnsiTheme="majorHAnsi"/>
                <w:sz w:val="14"/>
                <w:szCs w:val="14"/>
              </w:rPr>
              <w:t>Students will demonstrate the ability to perceive, </w:t>
            </w:r>
            <w:hyperlink r:id="rId6" w:history="1">
              <w:r w:rsidRPr="000048EE">
                <w:rPr>
                  <w:rStyle w:val="Hyperlink"/>
                  <w:rFonts w:asciiTheme="majorHAnsi" w:hAnsiTheme="majorHAnsi"/>
                  <w:color w:val="auto"/>
                  <w:sz w:val="14"/>
                  <w:szCs w:val="14"/>
                  <w:u w:val="none"/>
                </w:rPr>
                <w:t>interpret</w:t>
              </w:r>
            </w:hyperlink>
            <w:r w:rsidRPr="000048EE">
              <w:rPr>
                <w:rFonts w:asciiTheme="majorHAnsi" w:hAnsiTheme="majorHAnsi"/>
                <w:sz w:val="14"/>
                <w:szCs w:val="14"/>
              </w:rPr>
              <w:t>, and respond to ideas, experiences, and the </w:t>
            </w:r>
            <w:hyperlink r:id="rId7" w:history="1">
              <w:r w:rsidRPr="000048EE">
                <w:rPr>
                  <w:rStyle w:val="Hyperlink"/>
                  <w:rFonts w:asciiTheme="majorHAnsi" w:hAnsiTheme="majorHAnsi"/>
                  <w:color w:val="auto"/>
                  <w:sz w:val="14"/>
                  <w:szCs w:val="14"/>
                  <w:u w:val="none"/>
                </w:rPr>
                <w:t>environment</w:t>
              </w:r>
            </w:hyperlink>
            <w:r w:rsidRPr="000048EE">
              <w:rPr>
                <w:rFonts w:asciiTheme="majorHAnsi" w:hAnsiTheme="majorHAnsi"/>
                <w:sz w:val="14"/>
                <w:szCs w:val="14"/>
              </w:rPr>
              <w:t> through visual </w:t>
            </w:r>
            <w:hyperlink r:id="rId8" w:history="1">
              <w:r w:rsidRPr="000048EE">
                <w:rPr>
                  <w:rStyle w:val="Hyperlink"/>
                  <w:rFonts w:asciiTheme="majorHAnsi" w:hAnsiTheme="majorHAnsi"/>
                  <w:color w:val="auto"/>
                  <w:sz w:val="14"/>
                  <w:szCs w:val="14"/>
                  <w:u w:val="none"/>
                </w:rPr>
                <w:t>art</w:t>
              </w:r>
            </w:hyperlink>
            <w:r w:rsidRPr="000048EE">
              <w:rPr>
                <w:rFonts w:asciiTheme="majorHAnsi" w:hAnsiTheme="majorHAnsi"/>
                <w:sz w:val="14"/>
                <w:szCs w:val="14"/>
              </w:rPr>
              <w:t>.</w:t>
            </w:r>
          </w:p>
          <w:p w:rsidR="000048EE" w:rsidRPr="000048EE" w:rsidRDefault="000048EE" w:rsidP="000048EE">
            <w:pPr>
              <w:rPr>
                <w:rFonts w:asciiTheme="majorHAnsi" w:hAnsiTheme="majorHAnsi"/>
                <w:b/>
                <w:bCs/>
                <w:sz w:val="14"/>
                <w:szCs w:val="14"/>
              </w:rPr>
            </w:pPr>
            <w:r w:rsidRPr="000048EE">
              <w:rPr>
                <w:rFonts w:asciiTheme="majorHAnsi" w:hAnsiTheme="majorHAnsi"/>
                <w:b/>
                <w:bCs/>
                <w:sz w:val="14"/>
                <w:szCs w:val="14"/>
              </w:rPr>
              <w:t>Indicator 2.</w:t>
            </w:r>
            <w:r w:rsidRPr="000048EE">
              <w:rPr>
                <w:rFonts w:asciiTheme="majorHAnsi" w:hAnsiTheme="majorHAnsi"/>
                <w:sz w:val="14"/>
                <w:szCs w:val="14"/>
              </w:rPr>
              <w:t> </w:t>
            </w:r>
            <w:hyperlink r:id="rId9" w:history="1">
              <w:r w:rsidRPr="000048EE">
                <w:rPr>
                  <w:rStyle w:val="Hyperlink"/>
                  <w:rFonts w:asciiTheme="majorHAnsi" w:hAnsiTheme="majorHAnsi"/>
                  <w:color w:val="auto"/>
                  <w:sz w:val="14"/>
                  <w:szCs w:val="14"/>
                  <w:u w:val="none"/>
                </w:rPr>
                <w:t>Interpret</w:t>
              </w:r>
            </w:hyperlink>
            <w:r w:rsidRPr="000048EE">
              <w:rPr>
                <w:rFonts w:asciiTheme="majorHAnsi" w:hAnsiTheme="majorHAnsi"/>
                <w:sz w:val="14"/>
                <w:szCs w:val="14"/>
              </w:rPr>
              <w:t> and communicate the meaning of </w:t>
            </w:r>
            <w:hyperlink r:id="rId10" w:history="1">
              <w:r w:rsidRPr="000048EE">
                <w:rPr>
                  <w:rStyle w:val="Hyperlink"/>
                  <w:rFonts w:asciiTheme="majorHAnsi" w:hAnsiTheme="majorHAnsi"/>
                  <w:color w:val="auto"/>
                  <w:sz w:val="14"/>
                  <w:szCs w:val="14"/>
                  <w:u w:val="none"/>
                </w:rPr>
                <w:t>art works</w:t>
              </w:r>
            </w:hyperlink>
          </w:p>
          <w:p w:rsidR="000048EE" w:rsidRDefault="000048EE" w:rsidP="000048EE">
            <w:pPr>
              <w:rPr>
                <w:rFonts w:asciiTheme="majorHAnsi" w:hAnsiTheme="majorHAnsi"/>
                <w:sz w:val="14"/>
                <w:szCs w:val="14"/>
              </w:rPr>
            </w:pPr>
            <w:r w:rsidRPr="000048EE">
              <w:rPr>
                <w:rFonts w:asciiTheme="majorHAnsi" w:hAnsiTheme="majorHAnsi"/>
                <w:b/>
                <w:bCs/>
                <w:sz w:val="14"/>
                <w:szCs w:val="14"/>
              </w:rPr>
              <w:t xml:space="preserve">Objectives 1. </w:t>
            </w:r>
            <w:r w:rsidRPr="000048EE">
              <w:rPr>
                <w:rFonts w:asciiTheme="majorHAnsi" w:hAnsiTheme="majorHAnsi"/>
                <w:sz w:val="14"/>
                <w:szCs w:val="14"/>
              </w:rPr>
              <w:t>Identify </w:t>
            </w:r>
            <w:hyperlink r:id="rId11" w:history="1">
              <w:r w:rsidRPr="000048EE">
                <w:rPr>
                  <w:rStyle w:val="Hyperlink"/>
                  <w:rFonts w:asciiTheme="majorHAnsi" w:hAnsiTheme="majorHAnsi"/>
                  <w:color w:val="auto"/>
                  <w:sz w:val="14"/>
                  <w:szCs w:val="14"/>
                  <w:u w:val="none"/>
                </w:rPr>
                <w:t>narrative conventions</w:t>
              </w:r>
            </w:hyperlink>
            <w:r w:rsidRPr="000048EE">
              <w:rPr>
                <w:rFonts w:asciiTheme="majorHAnsi" w:hAnsiTheme="majorHAnsi"/>
                <w:sz w:val="14"/>
                <w:szCs w:val="14"/>
              </w:rPr>
              <w:t> used by </w:t>
            </w:r>
            <w:hyperlink r:id="rId12" w:history="1">
              <w:r w:rsidRPr="000048EE">
                <w:rPr>
                  <w:rStyle w:val="Hyperlink"/>
                  <w:rFonts w:asciiTheme="majorHAnsi" w:hAnsiTheme="majorHAnsi"/>
                  <w:color w:val="auto"/>
                  <w:sz w:val="14"/>
                  <w:szCs w:val="14"/>
                  <w:u w:val="none"/>
                </w:rPr>
                <w:t>artists</w:t>
              </w:r>
            </w:hyperlink>
            <w:r w:rsidRPr="000048EE">
              <w:rPr>
                <w:rFonts w:asciiTheme="majorHAnsi" w:hAnsiTheme="majorHAnsi"/>
                <w:sz w:val="14"/>
                <w:szCs w:val="14"/>
              </w:rPr>
              <w:t> in selected</w:t>
            </w:r>
            <w:r>
              <w:rPr>
                <w:rFonts w:asciiTheme="majorHAnsi" w:hAnsiTheme="majorHAnsi"/>
                <w:sz w:val="14"/>
                <w:szCs w:val="14"/>
              </w:rPr>
              <w:t xml:space="preserve"> artworks.</w:t>
            </w:r>
          </w:p>
          <w:p w:rsidR="000048EE" w:rsidRDefault="000048EE" w:rsidP="000048EE">
            <w:pPr>
              <w:rPr>
                <w:rFonts w:asciiTheme="majorHAnsi" w:hAnsiTheme="majorHAnsi"/>
                <w:sz w:val="14"/>
                <w:szCs w:val="14"/>
              </w:rPr>
            </w:pPr>
          </w:p>
          <w:p w:rsidR="000048EE" w:rsidRPr="000048EE" w:rsidRDefault="000048EE" w:rsidP="000048EE">
            <w:pPr>
              <w:rPr>
                <w:rFonts w:asciiTheme="majorHAnsi" w:hAnsiTheme="majorHAnsi"/>
                <w:b/>
                <w:bCs/>
                <w:sz w:val="14"/>
                <w:szCs w:val="14"/>
              </w:rPr>
            </w:pPr>
            <w:r w:rsidRPr="000048EE">
              <w:rPr>
                <w:rFonts w:asciiTheme="majorHAnsi" w:hAnsiTheme="majorHAnsi"/>
                <w:b/>
                <w:bCs/>
                <w:sz w:val="14"/>
                <w:szCs w:val="14"/>
              </w:rPr>
              <w:t>Indicator</w:t>
            </w:r>
            <w:r>
              <w:rPr>
                <w:rFonts w:asciiTheme="majorHAnsi" w:hAnsiTheme="majorHAnsi"/>
                <w:b/>
                <w:bCs/>
                <w:sz w:val="14"/>
                <w:szCs w:val="14"/>
              </w:rPr>
              <w:t xml:space="preserve"> </w:t>
            </w:r>
            <w:r w:rsidRPr="000048EE">
              <w:rPr>
                <w:rFonts w:asciiTheme="majorHAnsi" w:hAnsiTheme="majorHAnsi"/>
                <w:b/>
                <w:bCs/>
                <w:sz w:val="14"/>
                <w:szCs w:val="14"/>
              </w:rPr>
              <w:t>3. </w:t>
            </w:r>
            <w:r w:rsidRPr="000048EE">
              <w:rPr>
                <w:rFonts w:asciiTheme="majorHAnsi" w:hAnsiTheme="majorHAnsi"/>
                <w:bCs/>
                <w:sz w:val="14"/>
                <w:szCs w:val="14"/>
              </w:rPr>
              <w:t>Analyze the application of the </w:t>
            </w:r>
            <w:hyperlink r:id="rId13" w:history="1">
              <w:r w:rsidRPr="000048EE">
                <w:rPr>
                  <w:rStyle w:val="Hyperlink"/>
                  <w:rFonts w:asciiTheme="majorHAnsi" w:hAnsiTheme="majorHAnsi"/>
                  <w:bCs/>
                  <w:color w:val="auto"/>
                  <w:sz w:val="14"/>
                  <w:szCs w:val="14"/>
                  <w:u w:val="none"/>
                </w:rPr>
                <w:t>elements of art</w:t>
              </w:r>
            </w:hyperlink>
            <w:r w:rsidRPr="000048EE">
              <w:rPr>
                <w:rFonts w:asciiTheme="majorHAnsi" w:hAnsiTheme="majorHAnsi"/>
                <w:bCs/>
                <w:sz w:val="14"/>
                <w:szCs w:val="14"/>
              </w:rPr>
              <w:t> and </w:t>
            </w:r>
            <w:hyperlink r:id="rId14" w:history="1">
              <w:r w:rsidRPr="000048EE">
                <w:rPr>
                  <w:rStyle w:val="Hyperlink"/>
                  <w:rFonts w:asciiTheme="majorHAnsi" w:hAnsiTheme="majorHAnsi"/>
                  <w:bCs/>
                  <w:color w:val="auto"/>
                  <w:sz w:val="14"/>
                  <w:szCs w:val="14"/>
                  <w:u w:val="none"/>
                </w:rPr>
                <w:t>principles of design</w:t>
              </w:r>
            </w:hyperlink>
            <w:r w:rsidRPr="000048EE">
              <w:rPr>
                <w:rFonts w:asciiTheme="majorHAnsi" w:hAnsiTheme="majorHAnsi"/>
                <w:bCs/>
                <w:sz w:val="14"/>
                <w:szCs w:val="14"/>
              </w:rPr>
              <w:t> in </w:t>
            </w:r>
            <w:hyperlink r:id="rId15" w:history="1">
              <w:r w:rsidRPr="000048EE">
                <w:rPr>
                  <w:rStyle w:val="Hyperlink"/>
                  <w:rFonts w:asciiTheme="majorHAnsi" w:hAnsiTheme="majorHAnsi"/>
                  <w:bCs/>
                  <w:color w:val="auto"/>
                  <w:sz w:val="14"/>
                  <w:szCs w:val="14"/>
                  <w:u w:val="none"/>
                </w:rPr>
                <w:t>artistic exemplars</w:t>
              </w:r>
            </w:hyperlink>
            <w:r w:rsidRPr="000048EE">
              <w:rPr>
                <w:rFonts w:asciiTheme="majorHAnsi" w:hAnsiTheme="majorHAnsi"/>
                <w:bCs/>
                <w:sz w:val="14"/>
                <w:szCs w:val="14"/>
              </w:rPr>
              <w:t> and personal </w:t>
            </w:r>
            <w:hyperlink r:id="rId16" w:history="1">
              <w:r w:rsidRPr="000048EE">
                <w:rPr>
                  <w:rStyle w:val="Hyperlink"/>
                  <w:rFonts w:asciiTheme="majorHAnsi" w:hAnsiTheme="majorHAnsi"/>
                  <w:bCs/>
                  <w:color w:val="auto"/>
                  <w:sz w:val="14"/>
                  <w:szCs w:val="14"/>
                  <w:u w:val="none"/>
                </w:rPr>
                <w:t>artworks</w:t>
              </w:r>
            </w:hyperlink>
          </w:p>
          <w:p w:rsidR="000048EE" w:rsidRPr="000048EE" w:rsidRDefault="000048EE" w:rsidP="000048EE">
            <w:pPr>
              <w:rPr>
                <w:rFonts w:asciiTheme="majorHAnsi" w:hAnsiTheme="majorHAnsi"/>
                <w:b/>
                <w:bCs/>
                <w:sz w:val="14"/>
                <w:szCs w:val="14"/>
              </w:rPr>
            </w:pPr>
            <w:r w:rsidRPr="000048EE">
              <w:rPr>
                <w:rFonts w:asciiTheme="majorHAnsi" w:hAnsiTheme="majorHAnsi"/>
                <w:b/>
                <w:bCs/>
                <w:sz w:val="14"/>
                <w:szCs w:val="14"/>
              </w:rPr>
              <w:t>Objectives</w:t>
            </w:r>
            <w:r>
              <w:rPr>
                <w:rFonts w:asciiTheme="majorHAnsi" w:hAnsiTheme="majorHAnsi"/>
                <w:b/>
                <w:bCs/>
                <w:sz w:val="14"/>
                <w:szCs w:val="14"/>
              </w:rPr>
              <w:t xml:space="preserve"> 1. </w:t>
            </w:r>
            <w:r w:rsidRPr="000048EE">
              <w:rPr>
                <w:rFonts w:asciiTheme="majorHAnsi" w:hAnsiTheme="majorHAnsi"/>
                <w:bCs/>
                <w:sz w:val="14"/>
                <w:szCs w:val="14"/>
              </w:rPr>
              <w:t>Identify and </w:t>
            </w:r>
            <w:hyperlink r:id="rId17" w:history="1">
              <w:r w:rsidRPr="000048EE">
                <w:rPr>
                  <w:rStyle w:val="Hyperlink"/>
                  <w:rFonts w:asciiTheme="majorHAnsi" w:hAnsiTheme="majorHAnsi"/>
                  <w:bCs/>
                  <w:color w:val="auto"/>
                  <w:sz w:val="14"/>
                  <w:szCs w:val="14"/>
                  <w:u w:val="none"/>
                </w:rPr>
                <w:t>describe</w:t>
              </w:r>
            </w:hyperlink>
            <w:r w:rsidRPr="000048EE">
              <w:rPr>
                <w:rFonts w:asciiTheme="majorHAnsi" w:hAnsiTheme="majorHAnsi"/>
                <w:bCs/>
                <w:sz w:val="14"/>
                <w:szCs w:val="14"/>
              </w:rPr>
              <w:t> how </w:t>
            </w:r>
            <w:hyperlink r:id="rId18" w:history="1">
              <w:r w:rsidRPr="000048EE">
                <w:rPr>
                  <w:rStyle w:val="Hyperlink"/>
                  <w:rFonts w:asciiTheme="majorHAnsi" w:hAnsiTheme="majorHAnsi"/>
                  <w:bCs/>
                  <w:color w:val="auto"/>
                  <w:sz w:val="14"/>
                  <w:szCs w:val="14"/>
                  <w:u w:val="none"/>
                </w:rPr>
                <w:t>artists</w:t>
              </w:r>
            </w:hyperlink>
            <w:r w:rsidRPr="000048EE">
              <w:rPr>
                <w:rFonts w:asciiTheme="majorHAnsi" w:hAnsiTheme="majorHAnsi"/>
                <w:bCs/>
                <w:sz w:val="14"/>
                <w:szCs w:val="14"/>
              </w:rPr>
              <w:t> use </w:t>
            </w:r>
            <w:hyperlink r:id="rId19" w:history="1">
              <w:r w:rsidRPr="000048EE">
                <w:rPr>
                  <w:rStyle w:val="Hyperlink"/>
                  <w:rFonts w:asciiTheme="majorHAnsi" w:hAnsiTheme="majorHAnsi"/>
                  <w:bCs/>
                  <w:color w:val="auto"/>
                  <w:sz w:val="14"/>
                  <w:szCs w:val="14"/>
                  <w:u w:val="none"/>
                </w:rPr>
                <w:t>design concepts</w:t>
              </w:r>
            </w:hyperlink>
            <w:r w:rsidRPr="000048EE">
              <w:rPr>
                <w:rFonts w:asciiTheme="majorHAnsi" w:hAnsiTheme="majorHAnsi"/>
                <w:bCs/>
                <w:sz w:val="14"/>
                <w:szCs w:val="14"/>
              </w:rPr>
              <w:t> to organize the </w:t>
            </w:r>
            <w:hyperlink r:id="rId20" w:history="1">
              <w:r w:rsidRPr="000048EE">
                <w:rPr>
                  <w:rStyle w:val="Hyperlink"/>
                  <w:rFonts w:asciiTheme="majorHAnsi" w:hAnsiTheme="majorHAnsi"/>
                  <w:bCs/>
                  <w:color w:val="auto"/>
                  <w:sz w:val="14"/>
                  <w:szCs w:val="14"/>
                  <w:u w:val="none"/>
                </w:rPr>
                <w:t>elements of art</w:t>
              </w:r>
            </w:hyperlink>
            <w:r w:rsidRPr="000048EE">
              <w:rPr>
                <w:rFonts w:asciiTheme="majorHAnsi" w:hAnsiTheme="majorHAnsi"/>
                <w:bCs/>
                <w:sz w:val="14"/>
                <w:szCs w:val="14"/>
              </w:rPr>
              <w:t> and </w:t>
            </w:r>
            <w:hyperlink r:id="rId21" w:history="1">
              <w:r w:rsidRPr="000048EE">
                <w:rPr>
                  <w:rStyle w:val="Hyperlink"/>
                  <w:rFonts w:asciiTheme="majorHAnsi" w:hAnsiTheme="majorHAnsi"/>
                  <w:bCs/>
                  <w:color w:val="auto"/>
                  <w:sz w:val="14"/>
                  <w:szCs w:val="14"/>
                  <w:u w:val="none"/>
                </w:rPr>
                <w:t>principles of design</w:t>
              </w:r>
            </w:hyperlink>
            <w:r w:rsidRPr="000048EE">
              <w:rPr>
                <w:rFonts w:asciiTheme="majorHAnsi" w:hAnsiTheme="majorHAnsi"/>
                <w:bCs/>
                <w:sz w:val="14"/>
                <w:szCs w:val="14"/>
              </w:rPr>
              <w:t> to convey ideas, thoughts, and feelings</w:t>
            </w:r>
            <w:r>
              <w:rPr>
                <w:rFonts w:asciiTheme="majorHAnsi" w:hAnsiTheme="majorHAnsi"/>
                <w:bCs/>
                <w:sz w:val="14"/>
                <w:szCs w:val="14"/>
              </w:rPr>
              <w:t>.</w:t>
            </w:r>
          </w:p>
          <w:p w:rsidR="00690959" w:rsidRPr="00690959" w:rsidRDefault="00690959" w:rsidP="000048EE">
            <w:pPr>
              <w:rPr>
                <w:rFonts w:asciiTheme="majorHAnsi" w:hAnsiTheme="majorHAnsi"/>
                <w:sz w:val="14"/>
                <w:szCs w:val="14"/>
              </w:rPr>
            </w:pPr>
          </w:p>
        </w:tc>
      </w:tr>
      <w:tr w:rsidR="00145278" w:rsidTr="00150F49">
        <w:trPr>
          <w:trHeight w:val="620"/>
        </w:trPr>
        <w:tc>
          <w:tcPr>
            <w:tcW w:w="1080" w:type="dxa"/>
            <w:vMerge/>
          </w:tcPr>
          <w:p w:rsidR="00145278" w:rsidRPr="0049776F" w:rsidRDefault="00145278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145278" w:rsidRDefault="00145278">
            <w:pPr>
              <w:rPr>
                <w:rFonts w:asciiTheme="majorHAnsi" w:hAnsiTheme="majorHAnsi"/>
                <w:sz w:val="16"/>
                <w:szCs w:val="16"/>
              </w:rPr>
            </w:pPr>
            <w:r w:rsidRPr="00801799">
              <w:rPr>
                <w:rFonts w:asciiTheme="majorHAnsi" w:hAnsiTheme="majorHAnsi"/>
                <w:b/>
                <w:sz w:val="16"/>
                <w:szCs w:val="16"/>
              </w:rPr>
              <w:t>Mathematics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  <w:p w:rsidR="00145278" w:rsidRPr="0049776F" w:rsidRDefault="00145278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920" w:type="dxa"/>
            <w:gridSpan w:val="6"/>
          </w:tcPr>
          <w:p w:rsidR="00145278" w:rsidRDefault="00145278" w:rsidP="00145278">
            <w:pPr>
              <w:rPr>
                <w:rFonts w:asciiTheme="majorHAnsi" w:hAnsiTheme="majorHAnsi"/>
                <w:b/>
                <w:sz w:val="14"/>
                <w:szCs w:val="14"/>
              </w:rPr>
            </w:pPr>
          </w:p>
          <w:p w:rsidR="000048EE" w:rsidRPr="000048EE" w:rsidRDefault="000048EE" w:rsidP="00145278">
            <w:pPr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 xml:space="preserve"> Not </w:t>
            </w:r>
            <w:r w:rsidR="00E20B42">
              <w:rPr>
                <w:rFonts w:asciiTheme="majorHAnsi" w:hAnsiTheme="majorHAnsi"/>
                <w:sz w:val="14"/>
                <w:szCs w:val="14"/>
              </w:rPr>
              <w:t xml:space="preserve">used at part 1, </w:t>
            </w:r>
            <w:bookmarkStart w:id="0" w:name="_GoBack"/>
            <w:bookmarkEnd w:id="0"/>
            <w:r w:rsidR="00E20B42">
              <w:rPr>
                <w:rFonts w:asciiTheme="majorHAnsi" w:hAnsiTheme="majorHAnsi"/>
                <w:sz w:val="14"/>
                <w:szCs w:val="14"/>
              </w:rPr>
              <w:t xml:space="preserve"> see part 2</w:t>
            </w:r>
          </w:p>
        </w:tc>
      </w:tr>
      <w:tr w:rsidR="00CE63A6" w:rsidTr="00CE63A6">
        <w:tc>
          <w:tcPr>
            <w:tcW w:w="1080" w:type="dxa"/>
            <w:shd w:val="clear" w:color="auto" w:fill="F3F3F3"/>
          </w:tcPr>
          <w:p w:rsidR="00D927B8" w:rsidRPr="0049776F" w:rsidRDefault="00D927B8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F3F3F3"/>
          </w:tcPr>
          <w:p w:rsidR="00D927B8" w:rsidRPr="0049776F" w:rsidRDefault="00D927B8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F3F3F3"/>
            <w:vAlign w:val="center"/>
          </w:tcPr>
          <w:p w:rsidR="00801799" w:rsidRPr="00801799" w:rsidRDefault="00801799" w:rsidP="008D22A5">
            <w:pPr>
              <w:jc w:val="center"/>
              <w:rPr>
                <w:rFonts w:asciiTheme="majorHAnsi" w:hAnsiTheme="majorHAnsi"/>
                <w:sz w:val="14"/>
                <w:szCs w:val="14"/>
              </w:rPr>
            </w:pPr>
            <w:r w:rsidRPr="00801799">
              <w:rPr>
                <w:rFonts w:asciiTheme="majorHAnsi" w:hAnsiTheme="majorHAnsi"/>
                <w:sz w:val="14"/>
                <w:szCs w:val="14"/>
              </w:rPr>
              <w:t>KNOWLEDGE OBJECTIVES</w:t>
            </w:r>
          </w:p>
          <w:p w:rsidR="00D927B8" w:rsidRPr="0049776F" w:rsidRDefault="00801799" w:rsidP="008D22A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(To Know)</w:t>
            </w:r>
          </w:p>
        </w:tc>
        <w:tc>
          <w:tcPr>
            <w:tcW w:w="1584" w:type="dxa"/>
            <w:shd w:val="clear" w:color="auto" w:fill="F3F3F3"/>
            <w:vAlign w:val="center"/>
          </w:tcPr>
          <w:p w:rsidR="00801799" w:rsidRDefault="00801799" w:rsidP="008D22A5">
            <w:pPr>
              <w:spacing w:before="120"/>
              <w:jc w:val="center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SKILL</w:t>
            </w:r>
          </w:p>
          <w:p w:rsidR="00D927B8" w:rsidRDefault="00801799" w:rsidP="008D22A5">
            <w:pPr>
              <w:jc w:val="center"/>
              <w:rPr>
                <w:rFonts w:asciiTheme="majorHAnsi" w:hAnsiTheme="majorHAnsi"/>
                <w:sz w:val="14"/>
                <w:szCs w:val="14"/>
              </w:rPr>
            </w:pPr>
            <w:r w:rsidRPr="00801799">
              <w:rPr>
                <w:rFonts w:asciiTheme="majorHAnsi" w:hAnsiTheme="majorHAnsi"/>
                <w:sz w:val="14"/>
                <w:szCs w:val="14"/>
              </w:rPr>
              <w:t>OBJECTIVES</w:t>
            </w:r>
          </w:p>
          <w:p w:rsidR="00801799" w:rsidRPr="00801799" w:rsidRDefault="008D22A5" w:rsidP="008D22A5">
            <w:pPr>
              <w:spacing w:after="120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(To Be Able To Do)</w:t>
            </w:r>
          </w:p>
        </w:tc>
        <w:tc>
          <w:tcPr>
            <w:tcW w:w="1584" w:type="dxa"/>
            <w:gridSpan w:val="2"/>
            <w:shd w:val="clear" w:color="auto" w:fill="F3F3F3"/>
            <w:vAlign w:val="center"/>
          </w:tcPr>
          <w:p w:rsidR="00D927B8" w:rsidRDefault="008D22A5" w:rsidP="008D22A5">
            <w:pPr>
              <w:jc w:val="center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FORMATIVE</w:t>
            </w:r>
          </w:p>
          <w:p w:rsidR="008D22A5" w:rsidRPr="0049776F" w:rsidRDefault="008D22A5" w:rsidP="008D22A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ASSESSMENT</w:t>
            </w:r>
          </w:p>
        </w:tc>
        <w:tc>
          <w:tcPr>
            <w:tcW w:w="1584" w:type="dxa"/>
            <w:shd w:val="clear" w:color="auto" w:fill="F3F3F3"/>
            <w:vAlign w:val="center"/>
          </w:tcPr>
          <w:p w:rsidR="008D22A5" w:rsidRDefault="008D22A5" w:rsidP="008D22A5">
            <w:pPr>
              <w:jc w:val="center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SUMATIVE</w:t>
            </w:r>
          </w:p>
          <w:p w:rsidR="00D927B8" w:rsidRPr="0049776F" w:rsidRDefault="008D22A5" w:rsidP="008D22A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ASSESSMENT</w:t>
            </w:r>
          </w:p>
        </w:tc>
        <w:tc>
          <w:tcPr>
            <w:tcW w:w="1584" w:type="dxa"/>
            <w:shd w:val="clear" w:color="auto" w:fill="F3F3F3"/>
            <w:vAlign w:val="center"/>
          </w:tcPr>
          <w:p w:rsidR="00D927B8" w:rsidRPr="0049776F" w:rsidRDefault="008D22A5" w:rsidP="008D22A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21</w:t>
            </w:r>
            <w:r w:rsidRPr="008D22A5">
              <w:rPr>
                <w:rFonts w:asciiTheme="majorHAnsi" w:hAnsiTheme="majorHAnsi"/>
                <w:sz w:val="14"/>
                <w:szCs w:val="14"/>
                <w:vertAlign w:val="superscript"/>
              </w:rPr>
              <w:t>ST</w:t>
            </w:r>
            <w:r>
              <w:rPr>
                <w:rFonts w:asciiTheme="majorHAnsi" w:hAnsiTheme="majorHAnsi"/>
                <w:sz w:val="14"/>
                <w:szCs w:val="14"/>
              </w:rPr>
              <w:t xml:space="preserve"> CENTURY SKILLS</w:t>
            </w:r>
          </w:p>
        </w:tc>
      </w:tr>
      <w:tr w:rsidR="00CE63A6" w:rsidTr="00CE63A6">
        <w:tc>
          <w:tcPr>
            <w:tcW w:w="1080" w:type="dxa"/>
            <w:vMerge w:val="restart"/>
            <w:vAlign w:val="center"/>
          </w:tcPr>
          <w:p w:rsidR="00AD52E4" w:rsidRDefault="007E604D">
            <w:pPr>
              <w:rPr>
                <w:rFonts w:asciiTheme="majorHAnsi" w:hAnsiTheme="majorHAnsi"/>
                <w:sz w:val="16"/>
                <w:szCs w:val="16"/>
              </w:rPr>
            </w:pPr>
            <w:r w:rsidRPr="0049776F">
              <w:rPr>
                <w:rFonts w:asciiTheme="majorHAnsi" w:hAnsiTheme="majorHAnsi"/>
                <w:sz w:val="16"/>
                <w:szCs w:val="16"/>
              </w:rPr>
              <w:t>LESSON PLAN</w:t>
            </w:r>
            <w:r w:rsidR="00AD52E4"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  <w:p w:rsidR="00771BFD" w:rsidRPr="00150F49" w:rsidRDefault="00AD52E4">
            <w:pPr>
              <w:rPr>
                <w:rFonts w:asciiTheme="majorHAnsi" w:hAnsiTheme="majorHAnsi"/>
                <w:b/>
                <w:sz w:val="16"/>
                <w:szCs w:val="16"/>
              </w:rPr>
            </w:pPr>
            <w:r w:rsidRPr="00150F49">
              <w:rPr>
                <w:rFonts w:asciiTheme="majorHAnsi" w:hAnsiTheme="majorHAnsi"/>
                <w:b/>
                <w:sz w:val="16"/>
                <w:szCs w:val="16"/>
              </w:rPr>
              <w:t>Part 1</w:t>
            </w:r>
          </w:p>
          <w:p w:rsidR="00771BFD" w:rsidRPr="00771BFD" w:rsidRDefault="00771BFD">
            <w:pPr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D927B8" w:rsidRPr="008D22A5" w:rsidRDefault="008D22A5" w:rsidP="008D22A5">
            <w:pPr>
              <w:spacing w:before="120" w:after="120"/>
              <w:rPr>
                <w:rFonts w:asciiTheme="majorHAnsi" w:hAnsiTheme="majorHAnsi"/>
                <w:b/>
                <w:sz w:val="16"/>
                <w:szCs w:val="16"/>
              </w:rPr>
            </w:pPr>
            <w:r w:rsidRPr="008D22A5">
              <w:rPr>
                <w:rFonts w:asciiTheme="majorHAnsi" w:hAnsiTheme="majorHAnsi"/>
                <w:b/>
                <w:sz w:val="16"/>
                <w:szCs w:val="16"/>
              </w:rPr>
              <w:t>Fine Arts</w:t>
            </w:r>
          </w:p>
        </w:tc>
        <w:tc>
          <w:tcPr>
            <w:tcW w:w="1584" w:type="dxa"/>
          </w:tcPr>
          <w:p w:rsidR="00771BFD" w:rsidRDefault="00771BFD" w:rsidP="00771BFD">
            <w:pPr>
              <w:spacing w:before="120"/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771BFD" w:rsidRPr="00F4624C" w:rsidRDefault="00771BFD" w:rsidP="00771BFD">
            <w:pPr>
              <w:spacing w:before="120"/>
              <w:contextualSpacing/>
              <w:rPr>
                <w:rFonts w:asciiTheme="majorHAnsi" w:hAnsiTheme="majorHAnsi"/>
                <w:sz w:val="12"/>
                <w:szCs w:val="12"/>
              </w:rPr>
            </w:pPr>
            <w:r w:rsidRPr="00F4624C">
              <w:rPr>
                <w:rFonts w:asciiTheme="majorHAnsi" w:hAnsiTheme="majorHAnsi"/>
                <w:sz w:val="12"/>
                <w:szCs w:val="12"/>
              </w:rPr>
              <w:t>The elements of art</w:t>
            </w:r>
          </w:p>
          <w:p w:rsidR="00771BFD" w:rsidRPr="00F4624C" w:rsidRDefault="00771BFD" w:rsidP="00771BFD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771BFD" w:rsidRPr="00F4624C" w:rsidRDefault="00771BFD" w:rsidP="00771BFD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  <w:szCs w:val="12"/>
              </w:rPr>
              <w:t>The principles of d</w:t>
            </w:r>
            <w:r w:rsidRPr="00F4624C">
              <w:rPr>
                <w:rFonts w:asciiTheme="majorHAnsi" w:hAnsiTheme="majorHAnsi"/>
                <w:sz w:val="12"/>
                <w:szCs w:val="12"/>
              </w:rPr>
              <w:t>esign</w:t>
            </w:r>
          </w:p>
          <w:p w:rsidR="00771BFD" w:rsidRPr="00F4624C" w:rsidRDefault="00771BFD" w:rsidP="00771BFD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771BFD" w:rsidRDefault="00771BFD" w:rsidP="00771BFD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 w:rsidRPr="00F4624C">
              <w:rPr>
                <w:rFonts w:asciiTheme="majorHAnsi" w:hAnsiTheme="majorHAnsi"/>
                <w:sz w:val="12"/>
                <w:szCs w:val="12"/>
              </w:rPr>
              <w:t>That the elements of art and principles of des</w:t>
            </w:r>
            <w:r>
              <w:rPr>
                <w:rFonts w:asciiTheme="majorHAnsi" w:hAnsiTheme="majorHAnsi"/>
                <w:sz w:val="12"/>
                <w:szCs w:val="12"/>
              </w:rPr>
              <w:t>ign are used to represent ideas</w:t>
            </w:r>
          </w:p>
          <w:p w:rsidR="00771BFD" w:rsidRDefault="00771BFD" w:rsidP="00771BFD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771BFD" w:rsidRDefault="00771BFD" w:rsidP="00771BFD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>
              <w:rPr>
                <w:rFonts w:asciiTheme="majorHAnsi" w:hAnsiTheme="majorHAnsi"/>
                <w:sz w:val="12"/>
                <w:szCs w:val="12"/>
              </w:rPr>
              <w:t xml:space="preserve">How artists “paint” ideas </w:t>
            </w:r>
          </w:p>
          <w:p w:rsidR="008D22A5" w:rsidRPr="00145278" w:rsidRDefault="008D22A5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</w:tc>
        <w:tc>
          <w:tcPr>
            <w:tcW w:w="1584" w:type="dxa"/>
          </w:tcPr>
          <w:p w:rsidR="00B44B60" w:rsidRDefault="00B44B60" w:rsidP="00B44B60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B44B60" w:rsidRPr="00F4624C" w:rsidRDefault="00B44B60" w:rsidP="00B44B60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 w:rsidRPr="00F4624C">
              <w:rPr>
                <w:rFonts w:asciiTheme="majorHAnsi" w:hAnsiTheme="majorHAnsi"/>
                <w:sz w:val="12"/>
                <w:szCs w:val="12"/>
              </w:rPr>
              <w:t xml:space="preserve">Identify The elements </w:t>
            </w:r>
            <w:r w:rsidR="00150F49">
              <w:rPr>
                <w:rFonts w:asciiTheme="majorHAnsi" w:hAnsiTheme="majorHAnsi"/>
                <w:sz w:val="12"/>
                <w:szCs w:val="12"/>
              </w:rPr>
              <w:t>of art and principles of design</w:t>
            </w:r>
          </w:p>
          <w:p w:rsidR="00B44B60" w:rsidRPr="00F4624C" w:rsidRDefault="00B44B60" w:rsidP="00B44B60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8D22A5" w:rsidRPr="00145278" w:rsidRDefault="00B44B60" w:rsidP="00150F49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 w:rsidRPr="00F4624C">
              <w:rPr>
                <w:rFonts w:asciiTheme="majorHAnsi" w:hAnsiTheme="majorHAnsi"/>
                <w:sz w:val="12"/>
                <w:szCs w:val="12"/>
              </w:rPr>
              <w:t>Analyze how the elements of art and principals of design are used to represent ideas in works of art</w:t>
            </w:r>
            <w:r w:rsidRPr="00145278">
              <w:rPr>
                <w:rFonts w:asciiTheme="majorHAnsi" w:hAnsiTheme="majorHAnsi"/>
                <w:sz w:val="14"/>
                <w:szCs w:val="14"/>
              </w:rPr>
              <w:t xml:space="preserve"> </w:t>
            </w:r>
          </w:p>
        </w:tc>
        <w:tc>
          <w:tcPr>
            <w:tcW w:w="1584" w:type="dxa"/>
            <w:gridSpan w:val="2"/>
          </w:tcPr>
          <w:p w:rsidR="00D927B8" w:rsidRPr="00145278" w:rsidRDefault="00D927B8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B44B60" w:rsidRDefault="00B44B60" w:rsidP="00B44B60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 w:rsidRPr="00B44B60">
              <w:rPr>
                <w:rFonts w:asciiTheme="majorHAnsi" w:hAnsiTheme="majorHAnsi"/>
                <w:b/>
                <w:sz w:val="12"/>
                <w:szCs w:val="12"/>
              </w:rPr>
              <w:t xml:space="preserve">Pre-survey – </w:t>
            </w:r>
            <w:r w:rsidRPr="00B44B60">
              <w:rPr>
                <w:rFonts w:asciiTheme="majorHAnsi" w:hAnsiTheme="majorHAnsi"/>
                <w:sz w:val="12"/>
                <w:szCs w:val="12"/>
              </w:rPr>
              <w:t>quick poll of previous knowledge (post-it and photo camera)</w:t>
            </w:r>
          </w:p>
          <w:p w:rsidR="00B44B60" w:rsidRPr="00B44B60" w:rsidRDefault="00B44B60" w:rsidP="00B44B60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B44B60" w:rsidRDefault="00B44B60" w:rsidP="00B44B60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 w:rsidRPr="00B44B60">
              <w:rPr>
                <w:rFonts w:asciiTheme="majorHAnsi" w:hAnsiTheme="majorHAnsi"/>
                <w:b/>
                <w:sz w:val="12"/>
                <w:szCs w:val="12"/>
              </w:rPr>
              <w:t>Informal assessment</w:t>
            </w:r>
            <w:r w:rsidRPr="00B44B60">
              <w:rPr>
                <w:rFonts w:asciiTheme="majorHAnsi" w:hAnsiTheme="majorHAnsi"/>
                <w:sz w:val="12"/>
                <w:szCs w:val="12"/>
              </w:rPr>
              <w:t xml:space="preserve"> – observation and documentation of small-group and whole- classroom discussion</w:t>
            </w:r>
          </w:p>
          <w:p w:rsidR="00B44B60" w:rsidRPr="00B44B60" w:rsidRDefault="00B44B60" w:rsidP="00B44B60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B44B60" w:rsidRPr="00B44B60" w:rsidRDefault="00B44B60" w:rsidP="00B44B60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 w:rsidRPr="00B44B60">
              <w:rPr>
                <w:rFonts w:asciiTheme="majorHAnsi" w:hAnsiTheme="majorHAnsi"/>
                <w:b/>
                <w:sz w:val="12"/>
                <w:szCs w:val="12"/>
              </w:rPr>
              <w:t>Constructed responses</w:t>
            </w:r>
            <w:r w:rsidRPr="00B44B60">
              <w:rPr>
                <w:rFonts w:asciiTheme="majorHAnsi" w:hAnsiTheme="majorHAnsi"/>
                <w:sz w:val="12"/>
                <w:szCs w:val="12"/>
              </w:rPr>
              <w:t xml:space="preserve"> on protocol </w:t>
            </w:r>
          </w:p>
          <w:p w:rsidR="008D22A5" w:rsidRPr="00145278" w:rsidRDefault="008D22A5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</w:tc>
        <w:tc>
          <w:tcPr>
            <w:tcW w:w="1584" w:type="dxa"/>
          </w:tcPr>
          <w:p w:rsidR="00B44B60" w:rsidRDefault="00B44B60" w:rsidP="00B44B60">
            <w:pPr>
              <w:contextualSpacing/>
              <w:rPr>
                <w:rFonts w:asciiTheme="majorHAnsi" w:hAnsiTheme="majorHAnsi"/>
                <w:b/>
                <w:sz w:val="12"/>
                <w:szCs w:val="12"/>
              </w:rPr>
            </w:pPr>
          </w:p>
          <w:p w:rsidR="00B44B60" w:rsidRPr="00B44B60" w:rsidRDefault="00B44B60" w:rsidP="00B44B60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>
              <w:rPr>
                <w:rFonts w:asciiTheme="majorHAnsi" w:hAnsiTheme="majorHAnsi"/>
                <w:b/>
                <w:sz w:val="12"/>
                <w:szCs w:val="12"/>
              </w:rPr>
              <w:t xml:space="preserve">Post- survey – </w:t>
            </w:r>
            <w:r w:rsidRPr="00B44B60">
              <w:rPr>
                <w:rFonts w:asciiTheme="majorHAnsi" w:hAnsiTheme="majorHAnsi"/>
                <w:sz w:val="12"/>
                <w:szCs w:val="12"/>
              </w:rPr>
              <w:t>quick poll of previous knowledge (post-it and photo camera)</w:t>
            </w:r>
          </w:p>
          <w:p w:rsidR="00B44B60" w:rsidRDefault="00B44B60" w:rsidP="00B44B60">
            <w:pPr>
              <w:contextualSpacing/>
              <w:rPr>
                <w:rFonts w:asciiTheme="majorHAnsi" w:hAnsiTheme="majorHAnsi"/>
                <w:b/>
                <w:sz w:val="12"/>
                <w:szCs w:val="12"/>
              </w:rPr>
            </w:pPr>
          </w:p>
          <w:p w:rsidR="00CE63A6" w:rsidRPr="00145278" w:rsidRDefault="00B44B60" w:rsidP="00B44B60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 w:rsidRPr="00B44B60">
              <w:rPr>
                <w:rFonts w:asciiTheme="majorHAnsi" w:hAnsiTheme="majorHAnsi"/>
                <w:b/>
                <w:sz w:val="12"/>
                <w:szCs w:val="12"/>
              </w:rPr>
              <w:t>Constructed responses</w:t>
            </w:r>
            <w:r w:rsidRPr="00B44B60">
              <w:rPr>
                <w:rFonts w:asciiTheme="majorHAnsi" w:hAnsiTheme="majorHAnsi"/>
                <w:sz w:val="12"/>
                <w:szCs w:val="12"/>
              </w:rPr>
              <w:t xml:space="preserve"> on exit ticket</w:t>
            </w:r>
          </w:p>
        </w:tc>
        <w:tc>
          <w:tcPr>
            <w:tcW w:w="1584" w:type="dxa"/>
          </w:tcPr>
          <w:p w:rsidR="00D927B8" w:rsidRPr="00145278" w:rsidRDefault="00D927B8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FA6B89" w:rsidRPr="00FA6B89" w:rsidRDefault="00FA6B89" w:rsidP="00FA6B89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 w:rsidRPr="00FA6B89">
              <w:rPr>
                <w:rFonts w:asciiTheme="majorHAnsi" w:hAnsiTheme="majorHAnsi"/>
                <w:sz w:val="12"/>
                <w:szCs w:val="12"/>
              </w:rPr>
              <w:t>• Critical thinking and problem solving</w:t>
            </w:r>
          </w:p>
          <w:p w:rsidR="00FA6B89" w:rsidRPr="00FA6B89" w:rsidRDefault="00FA6B89" w:rsidP="00FA6B89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FA6B89" w:rsidRPr="00FA6B89" w:rsidRDefault="00FA6B89" w:rsidP="00FA6B89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 w:rsidRPr="00FA6B89">
              <w:rPr>
                <w:rFonts w:asciiTheme="majorHAnsi" w:hAnsiTheme="majorHAnsi"/>
                <w:sz w:val="12"/>
                <w:szCs w:val="12"/>
              </w:rPr>
              <w:t>• Collaboration, teamwork, and leadership</w:t>
            </w:r>
          </w:p>
          <w:p w:rsidR="00FA6B89" w:rsidRPr="00FA6B89" w:rsidRDefault="00FA6B89" w:rsidP="00FA6B89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FA6B89" w:rsidRPr="00FA6B89" w:rsidRDefault="00FA6B89" w:rsidP="00FA6B89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 w:rsidRPr="00FA6B89">
              <w:rPr>
                <w:rFonts w:asciiTheme="majorHAnsi" w:hAnsiTheme="majorHAnsi"/>
                <w:sz w:val="12"/>
                <w:szCs w:val="12"/>
              </w:rPr>
              <w:t>• Communication</w:t>
            </w:r>
          </w:p>
          <w:p w:rsidR="00145278" w:rsidRPr="00145278" w:rsidRDefault="00145278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CE63A6" w:rsidRPr="00145278" w:rsidRDefault="00CE63A6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</w:tc>
      </w:tr>
      <w:tr w:rsidR="00CE63A6" w:rsidTr="00CE63A6">
        <w:tc>
          <w:tcPr>
            <w:tcW w:w="1080" w:type="dxa"/>
            <w:vMerge/>
          </w:tcPr>
          <w:p w:rsidR="00D927B8" w:rsidRPr="0049776F" w:rsidRDefault="00D927B8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D927B8" w:rsidRPr="008D22A5" w:rsidRDefault="008D22A5" w:rsidP="008D22A5">
            <w:pPr>
              <w:spacing w:before="120" w:after="120"/>
              <w:rPr>
                <w:rFonts w:asciiTheme="majorHAnsi" w:hAnsiTheme="majorHAnsi"/>
                <w:b/>
                <w:sz w:val="16"/>
                <w:szCs w:val="16"/>
              </w:rPr>
            </w:pPr>
            <w:r w:rsidRPr="008D22A5">
              <w:rPr>
                <w:rFonts w:asciiTheme="majorHAnsi" w:hAnsiTheme="majorHAnsi"/>
                <w:b/>
                <w:sz w:val="16"/>
                <w:szCs w:val="16"/>
              </w:rPr>
              <w:t>Mathematics</w:t>
            </w:r>
          </w:p>
        </w:tc>
        <w:tc>
          <w:tcPr>
            <w:tcW w:w="1584" w:type="dxa"/>
          </w:tcPr>
          <w:p w:rsidR="00145278" w:rsidRPr="00145278" w:rsidRDefault="00145278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8D22A5" w:rsidRPr="00145278" w:rsidRDefault="00771BFD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-</w:t>
            </w:r>
          </w:p>
        </w:tc>
        <w:tc>
          <w:tcPr>
            <w:tcW w:w="1584" w:type="dxa"/>
          </w:tcPr>
          <w:p w:rsidR="00145278" w:rsidRPr="00145278" w:rsidRDefault="00145278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8D22A5" w:rsidRPr="00145278" w:rsidRDefault="00771BFD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-</w:t>
            </w:r>
          </w:p>
        </w:tc>
        <w:tc>
          <w:tcPr>
            <w:tcW w:w="1584" w:type="dxa"/>
            <w:gridSpan w:val="2"/>
          </w:tcPr>
          <w:p w:rsidR="00145278" w:rsidRPr="00145278" w:rsidRDefault="00145278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8D22A5" w:rsidRPr="00145278" w:rsidRDefault="00771BFD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-</w:t>
            </w:r>
          </w:p>
        </w:tc>
        <w:tc>
          <w:tcPr>
            <w:tcW w:w="1584" w:type="dxa"/>
          </w:tcPr>
          <w:p w:rsidR="00145278" w:rsidRPr="00145278" w:rsidRDefault="00145278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8D22A5" w:rsidRPr="00145278" w:rsidRDefault="00771BFD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-</w:t>
            </w:r>
          </w:p>
        </w:tc>
        <w:tc>
          <w:tcPr>
            <w:tcW w:w="1584" w:type="dxa"/>
          </w:tcPr>
          <w:p w:rsidR="00145278" w:rsidRPr="00145278" w:rsidRDefault="00145278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8D22A5" w:rsidRPr="00145278" w:rsidRDefault="00771BFD" w:rsidP="00145278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-</w:t>
            </w:r>
          </w:p>
        </w:tc>
      </w:tr>
    </w:tbl>
    <w:p w:rsidR="0052566A" w:rsidRDefault="0052566A"/>
    <w:sectPr w:rsidR="0052566A" w:rsidSect="00D927B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A36F2"/>
    <w:multiLevelType w:val="multilevel"/>
    <w:tmpl w:val="24C04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EC1935"/>
    <w:multiLevelType w:val="multilevel"/>
    <w:tmpl w:val="9D0C3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C814DD"/>
    <w:multiLevelType w:val="multilevel"/>
    <w:tmpl w:val="17A21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FF7072"/>
    <w:multiLevelType w:val="multilevel"/>
    <w:tmpl w:val="05CE0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  <w:lvlOverride w:ilvl="0">
      <w:startOverride w:val="1"/>
    </w:lvlOverride>
  </w:num>
  <w:num w:numId="3">
    <w:abstractNumId w:val="0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4D"/>
    <w:rsid w:val="000048EE"/>
    <w:rsid w:val="000650F5"/>
    <w:rsid w:val="00145278"/>
    <w:rsid w:val="00150F49"/>
    <w:rsid w:val="002822F4"/>
    <w:rsid w:val="0049776F"/>
    <w:rsid w:val="0052566A"/>
    <w:rsid w:val="00690959"/>
    <w:rsid w:val="006B5F37"/>
    <w:rsid w:val="00736226"/>
    <w:rsid w:val="00771BFD"/>
    <w:rsid w:val="007E604D"/>
    <w:rsid w:val="00801799"/>
    <w:rsid w:val="008D22A5"/>
    <w:rsid w:val="008F1D4D"/>
    <w:rsid w:val="009521CA"/>
    <w:rsid w:val="00AD52E4"/>
    <w:rsid w:val="00B44B60"/>
    <w:rsid w:val="00CE63A6"/>
    <w:rsid w:val="00D26D92"/>
    <w:rsid w:val="00D927B8"/>
    <w:rsid w:val="00DA12F7"/>
    <w:rsid w:val="00E20B42"/>
    <w:rsid w:val="00EE1D62"/>
    <w:rsid w:val="00FA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27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521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21C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27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521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21C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3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14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87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7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9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87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5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31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1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javascript:openPopupWH('/share/vsc/glossary/visual_arts/interpret_interpretation.html',200,200)" TargetMode="External"/><Relationship Id="rId20" Type="http://schemas.openxmlformats.org/officeDocument/2006/relationships/hyperlink" Target="javascript:openPopupWH('/share/vsc/glossary/visual_arts/elements_of_art_elements_of_design.html',200,200)" TargetMode="External"/><Relationship Id="rId21" Type="http://schemas.openxmlformats.org/officeDocument/2006/relationships/hyperlink" Target="javascript:openPopupWH('/share/vsc/glossary/visual_arts/principles_of_design_principles_of_art.html',200,200)" TargetMode="Externa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hyperlink" Target="javascript:openPopupWH('/share/vsc/glossary/visual_arts/artwork_work_of_art.html',200,200)" TargetMode="External"/><Relationship Id="rId11" Type="http://schemas.openxmlformats.org/officeDocument/2006/relationships/hyperlink" Target="javascript:openPopupWH('/share/vsc/glossary/visual_arts/narrative_conventions.html',200,200)" TargetMode="External"/><Relationship Id="rId12" Type="http://schemas.openxmlformats.org/officeDocument/2006/relationships/hyperlink" Target="javascript:openPopupWH('/share/vsc/glossary/visual_arts/artists.html',200,200)" TargetMode="External"/><Relationship Id="rId13" Type="http://schemas.openxmlformats.org/officeDocument/2006/relationships/hyperlink" Target="javascript:openPopupWH('/share/vsc/glossary/visual_arts/elements_of_art_elements_of_design.html',200,200)" TargetMode="External"/><Relationship Id="rId14" Type="http://schemas.openxmlformats.org/officeDocument/2006/relationships/hyperlink" Target="javascript:openPopupWH('/share/vsc/glossary/visual_arts/principles_of_design_principles_of_art.html',200,200)" TargetMode="External"/><Relationship Id="rId15" Type="http://schemas.openxmlformats.org/officeDocument/2006/relationships/hyperlink" Target="javascript:openPopupWH('/share/vsc/glossary/visual_arts/artistic_exemplar.html',200,200)" TargetMode="External"/><Relationship Id="rId16" Type="http://schemas.openxmlformats.org/officeDocument/2006/relationships/hyperlink" Target="javascript:openPopupWH('/share/vsc/glossary/visual_arts/artwork_work_of_art.html',200,200)" TargetMode="External"/><Relationship Id="rId17" Type="http://schemas.openxmlformats.org/officeDocument/2006/relationships/hyperlink" Target="javascript:openPopupWH('/share/vsc/glossary/visual_arts/describe_description.html',200,200)" TargetMode="External"/><Relationship Id="rId18" Type="http://schemas.openxmlformats.org/officeDocument/2006/relationships/hyperlink" Target="javascript:openPopupWH('/share/vsc/glossary/visual_arts/artists.html',200,200)" TargetMode="External"/><Relationship Id="rId19" Type="http://schemas.openxmlformats.org/officeDocument/2006/relationships/hyperlink" Target="javascript:openPopupWH('/share/vsc/glossary/visual_arts/design_concepts.html',200,200)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javascript:openPopupWH('/share/vsc/glossary/visual_arts/interpret_interpretation.html',200,200)" TargetMode="External"/><Relationship Id="rId7" Type="http://schemas.openxmlformats.org/officeDocument/2006/relationships/hyperlink" Target="javascript:openPopupWH('/share/vsc/glossary/visual_arts/environment.html',200,200)" TargetMode="External"/><Relationship Id="rId8" Type="http://schemas.openxmlformats.org/officeDocument/2006/relationships/hyperlink" Target="javascript:openPopupWH('/share/vsc/glossary/visual_arts/art.html',200,200)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riabarbosa:Documents:education:Harford%20County:final%20lessons:lesson%201.%20INNOVATIVE%20TEACHING%20STEAM%20INSTITU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 1. INNOVATIVE TEACHING STEAM INSTITUTE.dotx</Template>
  <TotalTime>1</TotalTime>
  <Pages>1</Pages>
  <Words>552</Words>
  <Characters>3150</Characters>
  <Application>Microsoft Macintosh Word</Application>
  <DocSecurity>0</DocSecurity>
  <Lines>26</Lines>
  <Paragraphs>7</Paragraphs>
  <ScaleCrop>false</ScaleCrop>
  <Company>teaching artist</Company>
  <LinksUpToDate>false</LinksUpToDate>
  <CharactersWithSpaces>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BARBOSA</dc:creator>
  <cp:keywords/>
  <dc:description/>
  <cp:lastModifiedBy>MARIA BARBOSA</cp:lastModifiedBy>
  <cp:revision>2</cp:revision>
  <dcterms:created xsi:type="dcterms:W3CDTF">2012-12-03T12:53:00Z</dcterms:created>
  <dcterms:modified xsi:type="dcterms:W3CDTF">2012-12-03T12:53:00Z</dcterms:modified>
</cp:coreProperties>
</file>